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0C" w:rsidRDefault="005526CF">
      <w:pPr>
        <w:pStyle w:val="BodyText"/>
        <w:spacing w:before="76"/>
        <w:ind w:left="526"/>
      </w:pPr>
      <w:bookmarkStart w:id="0" w:name="_GoBack"/>
      <w:bookmarkEnd w:id="0"/>
      <w:r>
        <w:t>Parameter Resetting</w:t>
      </w:r>
    </w:p>
    <w:p w:rsidR="0030230C" w:rsidRDefault="0030230C">
      <w:pPr>
        <w:pStyle w:val="BodyText"/>
        <w:rPr>
          <w:sz w:val="20"/>
        </w:rPr>
      </w:pPr>
    </w:p>
    <w:p w:rsidR="0030230C" w:rsidRDefault="0030230C">
      <w:pPr>
        <w:pStyle w:val="BodyText"/>
        <w:rPr>
          <w:sz w:val="13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100"/>
        <w:gridCol w:w="631"/>
        <w:gridCol w:w="631"/>
        <w:gridCol w:w="633"/>
        <w:gridCol w:w="3331"/>
      </w:tblGrid>
      <w:tr w:rsidR="0030230C">
        <w:trPr>
          <w:trHeight w:val="206"/>
        </w:trPr>
        <w:tc>
          <w:tcPr>
            <w:tcW w:w="7836" w:type="dxa"/>
            <w:gridSpan w:val="6"/>
          </w:tcPr>
          <w:p w:rsidR="0030230C" w:rsidRDefault="005526CF">
            <w:pPr>
              <w:pStyle w:val="TableParagraph"/>
              <w:spacing w:line="187" w:lineRule="exact"/>
              <w:ind w:left="3168" w:right="3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Parameter Resetting</w:t>
            </w:r>
          </w:p>
        </w:tc>
      </w:tr>
      <w:tr w:rsidR="0030230C">
        <w:trPr>
          <w:trHeight w:val="204"/>
        </w:trPr>
        <w:tc>
          <w:tcPr>
            <w:tcW w:w="510" w:type="dxa"/>
          </w:tcPr>
          <w:p w:rsidR="0030230C" w:rsidRDefault="005526CF">
            <w:pPr>
              <w:pStyle w:val="TableParagraph"/>
              <w:spacing w:line="184" w:lineRule="exact"/>
              <w:ind w:left="79" w:right="72"/>
              <w:jc w:val="center"/>
              <w:rPr>
                <w:sz w:val="17"/>
              </w:rPr>
            </w:pPr>
            <w:r>
              <w:rPr>
                <w:sz w:val="17"/>
              </w:rPr>
              <w:t>Step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line="184" w:lineRule="exact"/>
              <w:ind w:left="698"/>
              <w:rPr>
                <w:sz w:val="17"/>
              </w:rPr>
            </w:pPr>
            <w:r>
              <w:rPr>
                <w:sz w:val="17"/>
              </w:rPr>
              <w:t>Operation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line="184" w:lineRule="exact"/>
              <w:ind w:left="118" w:right="111"/>
              <w:jc w:val="center"/>
              <w:rPr>
                <w:sz w:val="17"/>
              </w:rPr>
            </w:pPr>
            <w:r>
              <w:rPr>
                <w:sz w:val="17"/>
              </w:rPr>
              <w:t>LED1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line="184" w:lineRule="exact"/>
              <w:ind w:left="121" w:right="108"/>
              <w:jc w:val="center"/>
              <w:rPr>
                <w:sz w:val="17"/>
              </w:rPr>
            </w:pPr>
            <w:r>
              <w:rPr>
                <w:sz w:val="17"/>
              </w:rPr>
              <w:t>LED2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line="184" w:lineRule="exact"/>
              <w:ind w:left="124" w:right="112"/>
              <w:jc w:val="center"/>
              <w:rPr>
                <w:sz w:val="17"/>
              </w:rPr>
            </w:pPr>
            <w:r>
              <w:rPr>
                <w:sz w:val="17"/>
              </w:rPr>
              <w:t>LED3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line="184" w:lineRule="exact"/>
              <w:ind w:left="1380" w:right="1370"/>
              <w:jc w:val="center"/>
              <w:rPr>
                <w:sz w:val="17"/>
              </w:rPr>
            </w:pPr>
            <w:r>
              <w:rPr>
                <w:sz w:val="17"/>
              </w:rPr>
              <w:t>Remark</w:t>
            </w:r>
          </w:p>
        </w:tc>
      </w:tr>
      <w:tr w:rsidR="0030230C">
        <w:trPr>
          <w:trHeight w:val="206"/>
        </w:trPr>
        <w:tc>
          <w:tcPr>
            <w:tcW w:w="510" w:type="dxa"/>
          </w:tcPr>
          <w:p w:rsidR="0030230C" w:rsidRDefault="005526CF">
            <w:pPr>
              <w:pStyle w:val="TableParagraph"/>
              <w:spacing w:before="1" w:line="185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before="1" w:line="185" w:lineRule="exact"/>
              <w:rPr>
                <w:sz w:val="17"/>
              </w:rPr>
            </w:pPr>
            <w:r>
              <w:rPr>
                <w:sz w:val="17"/>
              </w:rPr>
              <w:t>OFF status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" w:line="185" w:lineRule="exact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O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" w:line="185" w:lineRule="exact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F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before="1" w:line="185" w:lineRule="exact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F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before="1" w:line="185" w:lineRule="exact"/>
              <w:ind w:left="101"/>
              <w:rPr>
                <w:sz w:val="17"/>
              </w:rPr>
            </w:pPr>
            <w:r>
              <w:rPr>
                <w:sz w:val="17"/>
              </w:rPr>
              <w:t>Outdoor unit OFF</w:t>
            </w:r>
          </w:p>
        </w:tc>
      </w:tr>
      <w:tr w:rsidR="0030230C">
        <w:trPr>
          <w:trHeight w:val="411"/>
        </w:trPr>
        <w:tc>
          <w:tcPr>
            <w:tcW w:w="510" w:type="dxa"/>
          </w:tcPr>
          <w:p w:rsidR="0030230C" w:rsidRDefault="005526CF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Press ”Func” for 5s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P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before="102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line="206" w:lineRule="exact"/>
              <w:ind w:left="101"/>
              <w:rPr>
                <w:sz w:val="17"/>
              </w:rPr>
            </w:pPr>
            <w:r>
              <w:rPr>
                <w:sz w:val="17"/>
              </w:rPr>
              <w:t>Enter into auto distribution operation initial</w:t>
            </w:r>
          </w:p>
          <w:p w:rsidR="0030230C" w:rsidRDefault="005526CF">
            <w:pPr>
              <w:pStyle w:val="TableParagraph"/>
              <w:spacing w:line="185" w:lineRule="exact"/>
              <w:ind w:left="101"/>
              <w:rPr>
                <w:sz w:val="17"/>
              </w:rPr>
            </w:pPr>
            <w:r>
              <w:rPr>
                <w:sz w:val="17"/>
              </w:rPr>
              <w:t>interface</w:t>
            </w:r>
          </w:p>
        </w:tc>
      </w:tr>
      <w:tr w:rsidR="0030230C">
        <w:trPr>
          <w:trHeight w:val="414"/>
        </w:trPr>
        <w:tc>
          <w:tcPr>
            <w:tcW w:w="510" w:type="dxa"/>
          </w:tcPr>
          <w:p w:rsidR="0030230C" w:rsidRDefault="005526CF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Press ”Func” button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P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before="102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before="1" w:line="206" w:lineRule="exact"/>
              <w:ind w:left="101"/>
              <w:rPr>
                <w:sz w:val="17"/>
              </w:rPr>
            </w:pPr>
            <w:r>
              <w:rPr>
                <w:sz w:val="17"/>
              </w:rPr>
              <w:t>Enter into cooling test operation initial</w:t>
            </w:r>
          </w:p>
          <w:p w:rsidR="0030230C" w:rsidRDefault="005526CF">
            <w:pPr>
              <w:pStyle w:val="TableParagraph"/>
              <w:spacing w:line="187" w:lineRule="exact"/>
              <w:ind w:left="101"/>
              <w:rPr>
                <w:sz w:val="17"/>
              </w:rPr>
            </w:pPr>
            <w:r>
              <w:rPr>
                <w:sz w:val="17"/>
              </w:rPr>
              <w:t>interface</w:t>
            </w:r>
          </w:p>
        </w:tc>
      </w:tr>
      <w:tr w:rsidR="0030230C">
        <w:trPr>
          <w:trHeight w:val="411"/>
        </w:trPr>
        <w:tc>
          <w:tcPr>
            <w:tcW w:w="510" w:type="dxa"/>
          </w:tcPr>
          <w:p w:rsidR="0030230C" w:rsidRDefault="005526CF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Press ”Func” button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P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before="102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line="205" w:lineRule="exact"/>
              <w:ind w:left="101"/>
              <w:rPr>
                <w:sz w:val="17"/>
              </w:rPr>
            </w:pPr>
            <w:r>
              <w:rPr>
                <w:sz w:val="17"/>
              </w:rPr>
              <w:t>Enter into heating test operation initial</w:t>
            </w:r>
          </w:p>
          <w:p w:rsidR="0030230C" w:rsidRDefault="005526CF">
            <w:pPr>
              <w:pStyle w:val="TableParagraph"/>
              <w:spacing w:line="187" w:lineRule="exact"/>
              <w:ind w:left="101"/>
              <w:rPr>
                <w:sz w:val="17"/>
              </w:rPr>
            </w:pPr>
            <w:r>
              <w:rPr>
                <w:sz w:val="17"/>
              </w:rPr>
              <w:t>interface</w:t>
            </w:r>
          </w:p>
        </w:tc>
      </w:tr>
      <w:tr w:rsidR="0030230C">
        <w:trPr>
          <w:trHeight w:val="411"/>
        </w:trPr>
        <w:tc>
          <w:tcPr>
            <w:tcW w:w="510" w:type="dxa"/>
          </w:tcPr>
          <w:p w:rsidR="0030230C" w:rsidRDefault="005526CF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Press ”Func” button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P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before="102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line="206" w:lineRule="exact"/>
              <w:ind w:left="101"/>
              <w:rPr>
                <w:sz w:val="17"/>
              </w:rPr>
            </w:pPr>
            <w:r>
              <w:rPr>
                <w:sz w:val="17"/>
              </w:rPr>
              <w:t>Enter into vacuum/refrigerant reclaim</w:t>
            </w:r>
          </w:p>
          <w:p w:rsidR="0030230C" w:rsidRDefault="005526CF">
            <w:pPr>
              <w:pStyle w:val="TableParagraph"/>
              <w:spacing w:line="185" w:lineRule="exact"/>
              <w:ind w:left="101"/>
              <w:rPr>
                <w:sz w:val="17"/>
              </w:rPr>
            </w:pPr>
            <w:r>
              <w:rPr>
                <w:sz w:val="17"/>
              </w:rPr>
              <w:t>operation initial interface</w:t>
            </w:r>
          </w:p>
        </w:tc>
      </w:tr>
      <w:tr w:rsidR="0030230C">
        <w:trPr>
          <w:trHeight w:val="414"/>
        </w:trPr>
        <w:tc>
          <w:tcPr>
            <w:tcW w:w="510" w:type="dxa"/>
          </w:tcPr>
          <w:p w:rsidR="0030230C" w:rsidRDefault="005526CF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Press ”Func” button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P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before="102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line="206" w:lineRule="exact"/>
              <w:ind w:left="101"/>
              <w:rPr>
                <w:sz w:val="17"/>
              </w:rPr>
            </w:pPr>
            <w:r>
              <w:rPr>
                <w:sz w:val="17"/>
              </w:rPr>
              <w:t>Enter into refrigerant reclaim operation</w:t>
            </w:r>
          </w:p>
          <w:p w:rsidR="0030230C" w:rsidRDefault="005526CF">
            <w:pPr>
              <w:pStyle w:val="TableParagraph"/>
              <w:spacing w:line="188" w:lineRule="exact"/>
              <w:ind w:left="101"/>
              <w:rPr>
                <w:sz w:val="17"/>
              </w:rPr>
            </w:pPr>
            <w:r>
              <w:rPr>
                <w:sz w:val="17"/>
              </w:rPr>
              <w:t>initial interface</w:t>
            </w:r>
          </w:p>
        </w:tc>
      </w:tr>
      <w:tr w:rsidR="0030230C">
        <w:trPr>
          <w:trHeight w:val="411"/>
        </w:trPr>
        <w:tc>
          <w:tcPr>
            <w:tcW w:w="510" w:type="dxa"/>
          </w:tcPr>
          <w:p w:rsidR="0030230C" w:rsidRDefault="005526CF">
            <w:pPr>
              <w:pStyle w:val="TableParagraph"/>
              <w:spacing w:before="100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before="100"/>
              <w:rPr>
                <w:sz w:val="17"/>
              </w:rPr>
            </w:pPr>
            <w:r>
              <w:rPr>
                <w:sz w:val="17"/>
              </w:rPr>
              <w:t>Press ”Func” button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0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P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0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before="100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line="205" w:lineRule="exact"/>
              <w:ind w:left="101"/>
              <w:rPr>
                <w:sz w:val="17"/>
              </w:rPr>
            </w:pPr>
            <w:r>
              <w:rPr>
                <w:sz w:val="17"/>
              </w:rPr>
              <w:t>Enter into parameter resetting initial</w:t>
            </w:r>
          </w:p>
          <w:p w:rsidR="0030230C" w:rsidRDefault="005526CF">
            <w:pPr>
              <w:pStyle w:val="TableParagraph"/>
              <w:spacing w:line="187" w:lineRule="exact"/>
              <w:ind w:left="101"/>
              <w:rPr>
                <w:sz w:val="17"/>
              </w:rPr>
            </w:pPr>
            <w:r>
              <w:rPr>
                <w:sz w:val="17"/>
              </w:rPr>
              <w:t>interface</w:t>
            </w:r>
          </w:p>
        </w:tc>
      </w:tr>
      <w:tr w:rsidR="0030230C">
        <w:trPr>
          <w:trHeight w:val="411"/>
        </w:trPr>
        <w:tc>
          <w:tcPr>
            <w:tcW w:w="510" w:type="dxa"/>
          </w:tcPr>
          <w:p w:rsidR="0030230C" w:rsidRDefault="005526CF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2100" w:type="dxa"/>
          </w:tcPr>
          <w:p w:rsidR="0030230C" w:rsidRDefault="005526CF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Press ”Up” button for 5s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O</w:t>
            </w:r>
          </w:p>
        </w:tc>
        <w:tc>
          <w:tcPr>
            <w:tcW w:w="631" w:type="dxa"/>
          </w:tcPr>
          <w:p w:rsidR="0030230C" w:rsidRDefault="005526CF">
            <w:pPr>
              <w:pStyle w:val="TableParagraph"/>
              <w:spacing w:before="102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F</w:t>
            </w:r>
          </w:p>
        </w:tc>
        <w:tc>
          <w:tcPr>
            <w:tcW w:w="633" w:type="dxa"/>
          </w:tcPr>
          <w:p w:rsidR="0030230C" w:rsidRDefault="005526CF">
            <w:pPr>
              <w:pStyle w:val="TableParagraph"/>
              <w:spacing w:before="102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F</w:t>
            </w:r>
          </w:p>
        </w:tc>
        <w:tc>
          <w:tcPr>
            <w:tcW w:w="3331" w:type="dxa"/>
          </w:tcPr>
          <w:p w:rsidR="0030230C" w:rsidRDefault="005526CF">
            <w:pPr>
              <w:pStyle w:val="TableParagraph"/>
              <w:spacing w:line="206" w:lineRule="exact"/>
              <w:ind w:left="101"/>
              <w:rPr>
                <w:sz w:val="17"/>
              </w:rPr>
            </w:pPr>
            <w:r>
              <w:rPr>
                <w:sz w:val="17"/>
              </w:rPr>
              <w:t>System parameter reset, then back to</w:t>
            </w:r>
          </w:p>
          <w:p w:rsidR="0030230C" w:rsidRDefault="005526CF">
            <w:pPr>
              <w:pStyle w:val="TableParagraph"/>
              <w:spacing w:line="185" w:lineRule="exact"/>
              <w:ind w:left="101"/>
              <w:rPr>
                <w:sz w:val="17"/>
              </w:rPr>
            </w:pPr>
            <w:r>
              <w:rPr>
                <w:sz w:val="17"/>
              </w:rPr>
              <w:t>parameter setting interface</w:t>
            </w:r>
          </w:p>
        </w:tc>
      </w:tr>
      <w:tr w:rsidR="0030230C">
        <w:trPr>
          <w:trHeight w:val="206"/>
        </w:trPr>
        <w:tc>
          <w:tcPr>
            <w:tcW w:w="7836" w:type="dxa"/>
            <w:gridSpan w:val="6"/>
          </w:tcPr>
          <w:p w:rsidR="0030230C" w:rsidRDefault="005526CF">
            <w:pPr>
              <w:pStyle w:val="TableParagraph"/>
              <w:spacing w:line="187" w:lineRule="exact"/>
              <w:ind w:left="98"/>
              <w:rPr>
                <w:sz w:val="17"/>
              </w:rPr>
            </w:pPr>
            <w:r>
              <w:rPr>
                <w:sz w:val="17"/>
              </w:rPr>
              <w:t>Note: All the parameters will be reset as the factory default value after this operation.</w:t>
            </w:r>
          </w:p>
        </w:tc>
      </w:tr>
    </w:tbl>
    <w:p w:rsidR="0030230C" w:rsidRDefault="0030230C">
      <w:pPr>
        <w:pStyle w:val="BodyText"/>
        <w:rPr>
          <w:sz w:val="20"/>
        </w:rPr>
      </w:pPr>
    </w:p>
    <w:p w:rsidR="0030230C" w:rsidRDefault="0030230C">
      <w:pPr>
        <w:pStyle w:val="BodyText"/>
        <w:spacing w:before="1"/>
        <w:rPr>
          <w:sz w:val="20"/>
        </w:rPr>
      </w:pPr>
    </w:p>
    <w:p w:rsidR="0030230C" w:rsidRDefault="005526CF">
      <w:pPr>
        <w:pStyle w:val="ListParagraph"/>
        <w:numPr>
          <w:ilvl w:val="0"/>
          <w:numId w:val="2"/>
        </w:numPr>
        <w:tabs>
          <w:tab w:val="left" w:pos="1036"/>
          <w:tab w:val="left" w:pos="1037"/>
        </w:tabs>
        <w:spacing w:before="1" w:line="588" w:lineRule="auto"/>
        <w:ind w:right="222" w:hanging="532"/>
        <w:rPr>
          <w:sz w:val="17"/>
        </w:rPr>
      </w:pPr>
      <w:r>
        <w:rPr>
          <w:sz w:val="17"/>
        </w:rPr>
        <w:t>In unit operation, press “Set” button for 5s, then all the indoor units will be shut down immediately, also the outdoor unit will be turned</w:t>
      </w:r>
      <w:r>
        <w:rPr>
          <w:spacing w:val="-2"/>
          <w:sz w:val="17"/>
        </w:rPr>
        <w:t xml:space="preserve"> </w:t>
      </w:r>
      <w:r>
        <w:rPr>
          <w:sz w:val="17"/>
        </w:rPr>
        <w:t>off.</w:t>
      </w:r>
    </w:p>
    <w:p w:rsidR="0030230C" w:rsidRDefault="005526CF">
      <w:pPr>
        <w:pStyle w:val="ListParagraph"/>
        <w:numPr>
          <w:ilvl w:val="0"/>
          <w:numId w:val="2"/>
        </w:numPr>
        <w:tabs>
          <w:tab w:val="left" w:pos="1036"/>
          <w:tab w:val="left" w:pos="1037"/>
        </w:tabs>
        <w:spacing w:line="206" w:lineRule="exact"/>
        <w:ind w:hanging="532"/>
        <w:rPr>
          <w:sz w:val="17"/>
        </w:rPr>
      </w:pPr>
      <w:r>
        <w:rPr>
          <w:sz w:val="17"/>
        </w:rPr>
        <w:t>LED description on the control</w:t>
      </w:r>
      <w:r>
        <w:rPr>
          <w:spacing w:val="-3"/>
          <w:sz w:val="17"/>
        </w:rPr>
        <w:t xml:space="preserve"> </w:t>
      </w:r>
      <w:r>
        <w:rPr>
          <w:sz w:val="17"/>
        </w:rPr>
        <w:t>board:</w:t>
      </w:r>
    </w:p>
    <w:p w:rsidR="0030230C" w:rsidRDefault="0030230C">
      <w:pPr>
        <w:pStyle w:val="BodyText"/>
        <w:spacing w:before="11"/>
        <w:rPr>
          <w:sz w:val="21"/>
        </w:rPr>
      </w:pPr>
    </w:p>
    <w:tbl>
      <w:tblPr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948"/>
        <w:gridCol w:w="1052"/>
        <w:gridCol w:w="3130"/>
      </w:tblGrid>
      <w:tr w:rsidR="0030230C">
        <w:trPr>
          <w:trHeight w:val="371"/>
        </w:trPr>
        <w:tc>
          <w:tcPr>
            <w:tcW w:w="1302" w:type="dxa"/>
          </w:tcPr>
          <w:p w:rsidR="0030230C" w:rsidRDefault="005526CF">
            <w:pPr>
              <w:pStyle w:val="TableParagraph"/>
              <w:spacing w:before="82"/>
              <w:ind w:left="204" w:right="1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Status</w:t>
            </w:r>
          </w:p>
        </w:tc>
        <w:tc>
          <w:tcPr>
            <w:tcW w:w="948" w:type="dxa"/>
          </w:tcPr>
          <w:p w:rsidR="0030230C" w:rsidRDefault="005526CF">
            <w:pPr>
              <w:pStyle w:val="TableParagraph"/>
              <w:spacing w:before="82"/>
              <w:ind w:left="12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Red Light</w:t>
            </w:r>
          </w:p>
        </w:tc>
        <w:tc>
          <w:tcPr>
            <w:tcW w:w="1052" w:type="dxa"/>
          </w:tcPr>
          <w:p w:rsidR="0030230C" w:rsidRDefault="005526CF">
            <w:pPr>
              <w:pStyle w:val="TableParagraph"/>
              <w:spacing w:before="82"/>
              <w:ind w:left="95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Green Light</w:t>
            </w:r>
          </w:p>
        </w:tc>
        <w:tc>
          <w:tcPr>
            <w:tcW w:w="3130" w:type="dxa"/>
          </w:tcPr>
          <w:p w:rsidR="0030230C" w:rsidRDefault="005526CF">
            <w:pPr>
              <w:pStyle w:val="TableParagraph"/>
              <w:spacing w:before="82"/>
              <w:ind w:left="1235" w:right="12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Remarks</w:t>
            </w:r>
          </w:p>
        </w:tc>
      </w:tr>
      <w:tr w:rsidR="0030230C">
        <w:trPr>
          <w:trHeight w:val="411"/>
        </w:trPr>
        <w:tc>
          <w:tcPr>
            <w:tcW w:w="1302" w:type="dxa"/>
          </w:tcPr>
          <w:p w:rsidR="0030230C" w:rsidRDefault="005526CF">
            <w:pPr>
              <w:pStyle w:val="TableParagraph"/>
              <w:spacing w:before="102"/>
              <w:ind w:left="204" w:right="196"/>
              <w:jc w:val="center"/>
              <w:rPr>
                <w:sz w:val="17"/>
              </w:rPr>
            </w:pPr>
            <w:r>
              <w:rPr>
                <w:sz w:val="17"/>
              </w:rPr>
              <w:t>Initialization</w:t>
            </w:r>
          </w:p>
        </w:tc>
        <w:tc>
          <w:tcPr>
            <w:tcW w:w="948" w:type="dxa"/>
          </w:tcPr>
          <w:p w:rsidR="0030230C" w:rsidRDefault="005526CF">
            <w:pPr>
              <w:pStyle w:val="TableParagraph"/>
              <w:spacing w:before="102"/>
              <w:ind w:left="123" w:right="115"/>
              <w:jc w:val="center"/>
              <w:rPr>
                <w:sz w:val="17"/>
              </w:rPr>
            </w:pPr>
            <w:r>
              <w:rPr>
                <w:sz w:val="17"/>
              </w:rPr>
              <w:t>Flashing</w:t>
            </w:r>
          </w:p>
        </w:tc>
        <w:tc>
          <w:tcPr>
            <w:tcW w:w="1052" w:type="dxa"/>
          </w:tcPr>
          <w:p w:rsidR="0030230C" w:rsidRDefault="005526CF">
            <w:pPr>
              <w:pStyle w:val="TableParagraph"/>
              <w:spacing w:before="102"/>
              <w:ind w:left="95" w:right="89"/>
              <w:jc w:val="center"/>
              <w:rPr>
                <w:sz w:val="17"/>
              </w:rPr>
            </w:pPr>
            <w:r>
              <w:rPr>
                <w:sz w:val="17"/>
              </w:rPr>
              <w:t>Flashing</w:t>
            </w:r>
          </w:p>
        </w:tc>
        <w:tc>
          <w:tcPr>
            <w:tcW w:w="3130" w:type="dxa"/>
          </w:tcPr>
          <w:p w:rsidR="0030230C" w:rsidRDefault="005526CF">
            <w:pPr>
              <w:pStyle w:val="TableParagraph"/>
              <w:spacing w:line="206" w:lineRule="exact"/>
              <w:ind w:left="99"/>
              <w:rPr>
                <w:sz w:val="17"/>
              </w:rPr>
            </w:pPr>
            <w:r>
              <w:rPr>
                <w:sz w:val="17"/>
              </w:rPr>
              <w:t>Control software version will displayed</w:t>
            </w:r>
          </w:p>
          <w:p w:rsidR="0030230C" w:rsidRDefault="005526CF">
            <w:pPr>
              <w:pStyle w:val="TableParagraph"/>
              <w:spacing w:line="185" w:lineRule="exact"/>
              <w:ind w:left="99"/>
              <w:rPr>
                <w:sz w:val="17"/>
              </w:rPr>
            </w:pPr>
            <w:r>
              <w:rPr>
                <w:sz w:val="17"/>
              </w:rPr>
              <w:t>and flashed on LED nixietube</w:t>
            </w:r>
          </w:p>
        </w:tc>
      </w:tr>
      <w:tr w:rsidR="0030230C">
        <w:trPr>
          <w:trHeight w:val="373"/>
        </w:trPr>
        <w:tc>
          <w:tcPr>
            <w:tcW w:w="1302" w:type="dxa"/>
          </w:tcPr>
          <w:p w:rsidR="0030230C" w:rsidRDefault="005526CF">
            <w:pPr>
              <w:pStyle w:val="TableParagraph"/>
              <w:spacing w:before="84"/>
              <w:ind w:left="204" w:right="195"/>
              <w:jc w:val="center"/>
              <w:rPr>
                <w:sz w:val="17"/>
              </w:rPr>
            </w:pPr>
            <w:r>
              <w:rPr>
                <w:sz w:val="17"/>
              </w:rPr>
              <w:t>OFF</w:t>
            </w:r>
          </w:p>
        </w:tc>
        <w:tc>
          <w:tcPr>
            <w:tcW w:w="948" w:type="dxa"/>
          </w:tcPr>
          <w:p w:rsidR="0030230C" w:rsidRDefault="005526CF">
            <w:pPr>
              <w:pStyle w:val="TableParagraph"/>
              <w:spacing w:before="84"/>
              <w:ind w:left="123" w:right="117"/>
              <w:jc w:val="center"/>
              <w:rPr>
                <w:sz w:val="17"/>
              </w:rPr>
            </w:pPr>
            <w:r>
              <w:rPr>
                <w:sz w:val="17"/>
              </w:rPr>
              <w:t>OFF</w:t>
            </w:r>
          </w:p>
        </w:tc>
        <w:tc>
          <w:tcPr>
            <w:tcW w:w="1052" w:type="dxa"/>
          </w:tcPr>
          <w:p w:rsidR="0030230C" w:rsidRDefault="005526CF">
            <w:pPr>
              <w:pStyle w:val="TableParagraph"/>
              <w:spacing w:before="84"/>
              <w:ind w:left="95" w:right="90"/>
              <w:jc w:val="center"/>
              <w:rPr>
                <w:sz w:val="17"/>
              </w:rPr>
            </w:pPr>
            <w:r>
              <w:rPr>
                <w:sz w:val="17"/>
              </w:rPr>
              <w:t>OFF</w:t>
            </w:r>
          </w:p>
        </w:tc>
        <w:tc>
          <w:tcPr>
            <w:tcW w:w="3130" w:type="dxa"/>
          </w:tcPr>
          <w:p w:rsidR="0030230C" w:rsidRDefault="003023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0230C">
        <w:trPr>
          <w:trHeight w:val="373"/>
        </w:trPr>
        <w:tc>
          <w:tcPr>
            <w:tcW w:w="1302" w:type="dxa"/>
          </w:tcPr>
          <w:p w:rsidR="0030230C" w:rsidRDefault="005526CF">
            <w:pPr>
              <w:pStyle w:val="TableParagraph"/>
              <w:spacing w:before="82"/>
              <w:ind w:left="200" w:right="196"/>
              <w:jc w:val="center"/>
              <w:rPr>
                <w:sz w:val="17"/>
              </w:rPr>
            </w:pPr>
            <w:r>
              <w:rPr>
                <w:sz w:val="17"/>
              </w:rPr>
              <w:t>Cooling</w:t>
            </w:r>
          </w:p>
        </w:tc>
        <w:tc>
          <w:tcPr>
            <w:tcW w:w="948" w:type="dxa"/>
          </w:tcPr>
          <w:p w:rsidR="0030230C" w:rsidRDefault="005526CF">
            <w:pPr>
              <w:pStyle w:val="TableParagraph"/>
              <w:spacing w:before="82"/>
              <w:ind w:left="123" w:right="117"/>
              <w:jc w:val="center"/>
              <w:rPr>
                <w:sz w:val="17"/>
              </w:rPr>
            </w:pPr>
            <w:r>
              <w:rPr>
                <w:sz w:val="17"/>
              </w:rPr>
              <w:t>OFF</w:t>
            </w:r>
          </w:p>
        </w:tc>
        <w:tc>
          <w:tcPr>
            <w:tcW w:w="1052" w:type="dxa"/>
          </w:tcPr>
          <w:p w:rsidR="0030230C" w:rsidRDefault="005526CF">
            <w:pPr>
              <w:pStyle w:val="TableParagraph"/>
              <w:spacing w:before="82"/>
              <w:ind w:left="95" w:right="88"/>
              <w:jc w:val="center"/>
              <w:rPr>
                <w:sz w:val="17"/>
              </w:rPr>
            </w:pPr>
            <w:r>
              <w:rPr>
                <w:sz w:val="17"/>
              </w:rPr>
              <w:t>ON</w:t>
            </w:r>
          </w:p>
        </w:tc>
        <w:tc>
          <w:tcPr>
            <w:tcW w:w="3130" w:type="dxa"/>
          </w:tcPr>
          <w:p w:rsidR="0030230C" w:rsidRDefault="003023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0230C">
        <w:trPr>
          <w:trHeight w:val="371"/>
        </w:trPr>
        <w:tc>
          <w:tcPr>
            <w:tcW w:w="1302" w:type="dxa"/>
          </w:tcPr>
          <w:p w:rsidR="0030230C" w:rsidRDefault="005526CF">
            <w:pPr>
              <w:pStyle w:val="TableParagraph"/>
              <w:spacing w:before="82"/>
              <w:ind w:left="204" w:right="196"/>
              <w:jc w:val="center"/>
              <w:rPr>
                <w:sz w:val="17"/>
              </w:rPr>
            </w:pPr>
            <w:r>
              <w:rPr>
                <w:sz w:val="17"/>
              </w:rPr>
              <w:t>Heating</w:t>
            </w:r>
          </w:p>
        </w:tc>
        <w:tc>
          <w:tcPr>
            <w:tcW w:w="948" w:type="dxa"/>
          </w:tcPr>
          <w:p w:rsidR="0030230C" w:rsidRDefault="005526CF">
            <w:pPr>
              <w:pStyle w:val="TableParagraph"/>
              <w:spacing w:before="82"/>
              <w:ind w:left="123" w:right="115"/>
              <w:jc w:val="center"/>
              <w:rPr>
                <w:sz w:val="17"/>
              </w:rPr>
            </w:pPr>
            <w:r>
              <w:rPr>
                <w:sz w:val="17"/>
              </w:rPr>
              <w:t>ON</w:t>
            </w:r>
          </w:p>
        </w:tc>
        <w:tc>
          <w:tcPr>
            <w:tcW w:w="1052" w:type="dxa"/>
          </w:tcPr>
          <w:p w:rsidR="0030230C" w:rsidRDefault="005526CF">
            <w:pPr>
              <w:pStyle w:val="TableParagraph"/>
              <w:spacing w:before="82"/>
              <w:ind w:left="95" w:right="90"/>
              <w:jc w:val="center"/>
              <w:rPr>
                <w:sz w:val="17"/>
              </w:rPr>
            </w:pPr>
            <w:r>
              <w:rPr>
                <w:sz w:val="17"/>
              </w:rPr>
              <w:t>OFF</w:t>
            </w:r>
          </w:p>
        </w:tc>
        <w:tc>
          <w:tcPr>
            <w:tcW w:w="3130" w:type="dxa"/>
          </w:tcPr>
          <w:p w:rsidR="0030230C" w:rsidRDefault="003023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0230C">
        <w:trPr>
          <w:trHeight w:val="373"/>
        </w:trPr>
        <w:tc>
          <w:tcPr>
            <w:tcW w:w="1302" w:type="dxa"/>
          </w:tcPr>
          <w:p w:rsidR="0030230C" w:rsidRDefault="005526CF">
            <w:pPr>
              <w:pStyle w:val="TableParagraph"/>
              <w:spacing w:before="82"/>
              <w:ind w:left="203" w:right="196"/>
              <w:jc w:val="center"/>
              <w:rPr>
                <w:sz w:val="17"/>
              </w:rPr>
            </w:pPr>
            <w:r>
              <w:rPr>
                <w:sz w:val="17"/>
              </w:rPr>
              <w:t>Alarm</w:t>
            </w:r>
          </w:p>
        </w:tc>
        <w:tc>
          <w:tcPr>
            <w:tcW w:w="948" w:type="dxa"/>
          </w:tcPr>
          <w:p w:rsidR="0030230C" w:rsidRDefault="005526CF">
            <w:pPr>
              <w:pStyle w:val="TableParagraph"/>
              <w:spacing w:before="82"/>
              <w:ind w:left="123" w:right="115"/>
              <w:jc w:val="center"/>
              <w:rPr>
                <w:sz w:val="17"/>
              </w:rPr>
            </w:pPr>
            <w:r>
              <w:rPr>
                <w:sz w:val="17"/>
              </w:rPr>
              <w:t>Flashing</w:t>
            </w:r>
          </w:p>
        </w:tc>
        <w:tc>
          <w:tcPr>
            <w:tcW w:w="1052" w:type="dxa"/>
          </w:tcPr>
          <w:p w:rsidR="0030230C" w:rsidRDefault="005526CF">
            <w:pPr>
              <w:pStyle w:val="TableParagraph"/>
              <w:spacing w:before="82"/>
              <w:ind w:left="95" w:right="89"/>
              <w:jc w:val="center"/>
              <w:rPr>
                <w:sz w:val="17"/>
              </w:rPr>
            </w:pPr>
            <w:r>
              <w:rPr>
                <w:sz w:val="17"/>
              </w:rPr>
              <w:t>Flashing</w:t>
            </w:r>
          </w:p>
        </w:tc>
        <w:tc>
          <w:tcPr>
            <w:tcW w:w="3130" w:type="dxa"/>
          </w:tcPr>
          <w:p w:rsidR="0030230C" w:rsidRDefault="003023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rPr>
          <w:sz w:val="18"/>
        </w:rPr>
      </w:pPr>
    </w:p>
    <w:p w:rsidR="0030230C" w:rsidRDefault="005526CF">
      <w:pPr>
        <w:pStyle w:val="Heading1"/>
        <w:numPr>
          <w:ilvl w:val="1"/>
          <w:numId w:val="1"/>
        </w:numPr>
        <w:tabs>
          <w:tab w:val="left" w:pos="439"/>
        </w:tabs>
        <w:spacing w:before="120"/>
        <w:ind w:hanging="336"/>
        <w:rPr>
          <w:color w:val="0070BF"/>
        </w:rPr>
      </w:pPr>
      <w:r>
        <w:rPr>
          <w:color w:val="0070BF"/>
        </w:rPr>
        <w:t>Information of Outdoor Unit</w:t>
      </w:r>
      <w:r>
        <w:rPr>
          <w:color w:val="0070BF"/>
          <w:spacing w:val="5"/>
        </w:rPr>
        <w:t xml:space="preserve"> </w:t>
      </w:r>
      <w:r>
        <w:rPr>
          <w:color w:val="0070BF"/>
        </w:rPr>
        <w:t>Status</w:t>
      </w:r>
    </w:p>
    <w:p w:rsidR="0030230C" w:rsidRDefault="0030230C">
      <w:pPr>
        <w:pStyle w:val="BodyText"/>
        <w:rPr>
          <w:sz w:val="20"/>
        </w:rPr>
      </w:pPr>
    </w:p>
    <w:p w:rsidR="0030230C" w:rsidRDefault="0030230C">
      <w:pPr>
        <w:pStyle w:val="BodyText"/>
        <w:spacing w:before="3"/>
        <w:rPr>
          <w:sz w:val="10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3065"/>
        <w:gridCol w:w="4229"/>
      </w:tblGrid>
      <w:tr w:rsidR="0030230C">
        <w:trPr>
          <w:trHeight w:val="206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7" w:lineRule="exact"/>
              <w:ind w:left="92" w:right="88"/>
              <w:jc w:val="center"/>
              <w:rPr>
                <w:sz w:val="17"/>
              </w:rPr>
            </w:pPr>
            <w:r>
              <w:rPr>
                <w:sz w:val="17"/>
              </w:rPr>
              <w:t>Malfunction Code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7" w:lineRule="exact"/>
              <w:ind w:left="782"/>
              <w:rPr>
                <w:sz w:val="17"/>
              </w:rPr>
            </w:pPr>
            <w:r>
              <w:rPr>
                <w:sz w:val="17"/>
              </w:rPr>
              <w:t>Malfunction Contents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7" w:lineRule="exact"/>
              <w:ind w:left="1794" w:right="1786"/>
              <w:jc w:val="center"/>
              <w:rPr>
                <w:sz w:val="17"/>
              </w:rPr>
            </w:pPr>
            <w:r>
              <w:rPr>
                <w:sz w:val="17"/>
              </w:rPr>
              <w:t>Remarks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92" w:right="86"/>
              <w:jc w:val="center"/>
              <w:rPr>
                <w:sz w:val="17"/>
              </w:rPr>
            </w:pPr>
            <w:r>
              <w:rPr>
                <w:sz w:val="17"/>
              </w:rPr>
              <w:t>E01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External connection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Alarm on external connection, which cannot be covered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until power off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92" w:right="86"/>
              <w:jc w:val="center"/>
              <w:rPr>
                <w:sz w:val="17"/>
              </w:rPr>
            </w:pPr>
            <w:r>
              <w:rPr>
                <w:sz w:val="17"/>
              </w:rPr>
              <w:t>E02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Power supply protection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Alarm on power protector, it can only be recovered by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power off</w:t>
            </w:r>
          </w:p>
        </w:tc>
      </w:tr>
      <w:tr w:rsidR="0030230C">
        <w:trPr>
          <w:trHeight w:val="206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7" w:lineRule="exact"/>
              <w:ind w:left="92" w:right="86"/>
              <w:jc w:val="center"/>
              <w:rPr>
                <w:sz w:val="17"/>
              </w:rPr>
            </w:pPr>
            <w:r>
              <w:rPr>
                <w:sz w:val="17"/>
              </w:rPr>
              <w:t>E04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DC driver NO. conflicts with unit model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Alarm, system cannot start up before manually disposing.</w:t>
            </w:r>
          </w:p>
        </w:tc>
      </w:tr>
      <w:tr w:rsidR="0030230C">
        <w:trPr>
          <w:trHeight w:val="206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7" w:lineRule="exact"/>
              <w:ind w:left="92" w:right="86"/>
              <w:jc w:val="center"/>
              <w:rPr>
                <w:sz w:val="17"/>
              </w:rPr>
            </w:pPr>
            <w:r>
              <w:rPr>
                <w:sz w:val="17"/>
              </w:rPr>
              <w:t>E10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Indoor units communication failure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Communication failure with all indoor units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92" w:right="86"/>
              <w:jc w:val="center"/>
              <w:rPr>
                <w:sz w:val="17"/>
              </w:rPr>
            </w:pPr>
            <w:r>
              <w:rPr>
                <w:sz w:val="17"/>
              </w:rPr>
              <w:t>E11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205" w:lineRule="exact"/>
              <w:ind w:left="99"/>
              <w:rPr>
                <w:sz w:val="17"/>
              </w:rPr>
            </w:pPr>
            <w:r>
              <w:rPr>
                <w:sz w:val="17"/>
              </w:rPr>
              <w:t>Too less indoor units in normal</w:t>
            </w:r>
          </w:p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communication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The indoor units in normal communication is less than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50% of the setting ones</w:t>
            </w:r>
          </w:p>
        </w:tc>
      </w:tr>
      <w:tr w:rsidR="0030230C">
        <w:trPr>
          <w:trHeight w:val="206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7" w:lineRule="exact"/>
              <w:ind w:left="92" w:right="86"/>
              <w:jc w:val="center"/>
              <w:rPr>
                <w:sz w:val="17"/>
              </w:rPr>
            </w:pPr>
            <w:r>
              <w:rPr>
                <w:sz w:val="17"/>
              </w:rPr>
              <w:t>E12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System operation time exceeds the limit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Alarm will be displayed if the system running time exceeds</w:t>
            </w:r>
          </w:p>
        </w:tc>
      </w:tr>
    </w:tbl>
    <w:p w:rsidR="0030230C" w:rsidRDefault="0030230C">
      <w:pPr>
        <w:spacing w:line="187" w:lineRule="exact"/>
        <w:rPr>
          <w:sz w:val="17"/>
        </w:rPr>
        <w:sectPr w:rsidR="0030230C">
          <w:headerReference w:type="default" r:id="rId8"/>
          <w:footerReference w:type="default" r:id="rId9"/>
          <w:type w:val="continuous"/>
          <w:pgSz w:w="12240" w:h="15840"/>
          <w:pgMar w:top="1340" w:right="1520" w:bottom="400" w:left="1600" w:header="509" w:footer="216" w:gutter="0"/>
          <w:pgNumType w:start="37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3065"/>
        <w:gridCol w:w="4229"/>
      </w:tblGrid>
      <w:tr w:rsidR="0030230C">
        <w:trPr>
          <w:trHeight w:val="411"/>
        </w:trPr>
        <w:tc>
          <w:tcPr>
            <w:tcW w:w="1466" w:type="dxa"/>
          </w:tcPr>
          <w:p w:rsidR="0030230C" w:rsidRDefault="003023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the setting operation time. At this time, system cannot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start up before manually disposing</w:t>
            </w:r>
          </w:p>
        </w:tc>
      </w:tr>
      <w:tr w:rsidR="0030230C">
        <w:trPr>
          <w:trHeight w:val="826"/>
        </w:trPr>
        <w:tc>
          <w:tcPr>
            <w:tcW w:w="1466" w:type="dxa"/>
          </w:tcPr>
          <w:p w:rsidR="0030230C" w:rsidRDefault="0030230C">
            <w:pPr>
              <w:pStyle w:val="TableParagraph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15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E17</w:t>
            </w: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99" w:right="118"/>
              <w:rPr>
                <w:sz w:val="17"/>
              </w:rPr>
            </w:pPr>
            <w:r>
              <w:rPr>
                <w:sz w:val="17"/>
              </w:rPr>
              <w:t>High pressure protection by high pressure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ind w:right="83"/>
              <w:rPr>
                <w:sz w:val="17"/>
              </w:rPr>
            </w:pPr>
            <w:r>
              <w:rPr>
                <w:sz w:val="17"/>
              </w:rPr>
              <w:t>Discharge pressure exceeds the limit and alarm information will be displayed</w:t>
            </w:r>
          </w:p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It will be recovered automatically when the discharge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pressure recovered</w:t>
            </w:r>
          </w:p>
        </w:tc>
      </w:tr>
      <w:tr w:rsidR="0030230C">
        <w:trPr>
          <w:trHeight w:val="824"/>
        </w:trPr>
        <w:tc>
          <w:tcPr>
            <w:tcW w:w="1466" w:type="dxa"/>
          </w:tcPr>
          <w:p w:rsidR="0030230C" w:rsidRDefault="0030230C">
            <w:pPr>
              <w:pStyle w:val="TableParagraph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1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E18</w:t>
            </w: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sz w:val="17"/>
              </w:rPr>
              <w:t>Low pressure protection by low pressure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37" w:lineRule="auto"/>
              <w:ind w:right="83"/>
              <w:rPr>
                <w:sz w:val="17"/>
              </w:rPr>
            </w:pPr>
            <w:r>
              <w:rPr>
                <w:sz w:val="17"/>
              </w:rPr>
              <w:t>Discharge pressure exceeds the limit and alarm information will be displayed</w:t>
            </w:r>
          </w:p>
          <w:p w:rsidR="0030230C" w:rsidRDefault="005526CF">
            <w:pPr>
              <w:pStyle w:val="TableParagraph"/>
              <w:spacing w:before="1" w:line="206" w:lineRule="exact"/>
              <w:rPr>
                <w:sz w:val="17"/>
              </w:rPr>
            </w:pPr>
            <w:r>
              <w:rPr>
                <w:sz w:val="17"/>
              </w:rPr>
              <w:t>It will be recovered automatically when the suction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pressure recovered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E20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Low pressure switch protection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Low pressure switch alarm, it can be recovered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automatically</w:t>
            </w:r>
          </w:p>
        </w:tc>
      </w:tr>
      <w:tr w:rsidR="0030230C">
        <w:trPr>
          <w:trHeight w:val="414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E21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206" w:lineRule="exact"/>
              <w:ind w:left="99"/>
              <w:rPr>
                <w:sz w:val="17"/>
              </w:rPr>
            </w:pPr>
            <w:r>
              <w:rPr>
                <w:sz w:val="17"/>
              </w:rPr>
              <w:t>Extreme low pressure protection of low</w:t>
            </w:r>
          </w:p>
          <w:p w:rsidR="0030230C" w:rsidRDefault="005526CF">
            <w:pPr>
              <w:pStyle w:val="TableParagraph"/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pressure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Extreme low pressure is detected by the pressure sensor,</w:t>
            </w:r>
          </w:p>
          <w:p w:rsidR="0030230C" w:rsidRDefault="005526CF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it can be recovered automatically.</w:t>
            </w:r>
          </w:p>
        </w:tc>
      </w:tr>
      <w:tr w:rsidR="0030230C">
        <w:trPr>
          <w:trHeight w:val="824"/>
        </w:trPr>
        <w:tc>
          <w:tcPr>
            <w:tcW w:w="1466" w:type="dxa"/>
          </w:tcPr>
          <w:p w:rsidR="0030230C" w:rsidRDefault="0030230C">
            <w:pPr>
              <w:pStyle w:val="TableParagraph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1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E22</w:t>
            </w: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"/>
              <w:ind w:left="99" w:right="118"/>
              <w:rPr>
                <w:sz w:val="17"/>
              </w:rPr>
            </w:pPr>
            <w:r>
              <w:rPr>
                <w:sz w:val="17"/>
              </w:rPr>
              <w:t>High pressure protection by high pressure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37" w:lineRule="auto"/>
              <w:ind w:right="83"/>
              <w:rPr>
                <w:sz w:val="17"/>
              </w:rPr>
            </w:pPr>
            <w:r>
              <w:rPr>
                <w:sz w:val="17"/>
              </w:rPr>
              <w:t>After several times malfunction of high pressure protection by sensor in a short time, the system will be locked and cannot be started up. Contacting with local</w:t>
            </w:r>
          </w:p>
          <w:p w:rsidR="0030230C" w:rsidRDefault="005526CF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service is necessary.</w:t>
            </w:r>
          </w:p>
        </w:tc>
      </w:tr>
      <w:tr w:rsidR="0030230C">
        <w:trPr>
          <w:trHeight w:val="824"/>
        </w:trPr>
        <w:tc>
          <w:tcPr>
            <w:tcW w:w="1466" w:type="dxa"/>
          </w:tcPr>
          <w:p w:rsidR="0030230C" w:rsidRDefault="0030230C">
            <w:pPr>
              <w:pStyle w:val="TableParagraph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1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E23</w:t>
            </w: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ind w:left="0"/>
              <w:rPr>
                <w:sz w:val="17"/>
              </w:rPr>
            </w:pPr>
          </w:p>
          <w:p w:rsidR="0030230C" w:rsidRDefault="005526CF">
            <w:pPr>
              <w:pStyle w:val="TableParagraph"/>
              <w:spacing w:line="237" w:lineRule="auto"/>
              <w:ind w:left="99"/>
              <w:rPr>
                <w:sz w:val="17"/>
              </w:rPr>
            </w:pPr>
            <w:r>
              <w:rPr>
                <w:sz w:val="17"/>
              </w:rPr>
              <w:t>Low pressure protection by low pressure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37" w:lineRule="auto"/>
              <w:rPr>
                <w:sz w:val="17"/>
              </w:rPr>
            </w:pPr>
            <w:r>
              <w:rPr>
                <w:sz w:val="17"/>
              </w:rPr>
              <w:t>After several times malfunction of low pressure protection by sensor in a short time, the system will be locked and cannot be started up. Connecting with local service is</w:t>
            </w:r>
          </w:p>
          <w:p w:rsidR="0030230C" w:rsidRDefault="005526CF">
            <w:pPr>
              <w:pStyle w:val="TableParagraph"/>
              <w:spacing w:before="3" w:line="185" w:lineRule="exact"/>
              <w:rPr>
                <w:sz w:val="17"/>
              </w:rPr>
            </w:pPr>
            <w:r>
              <w:rPr>
                <w:sz w:val="17"/>
              </w:rPr>
              <w:t>necessary.</w:t>
            </w:r>
          </w:p>
        </w:tc>
      </w:tr>
      <w:tr w:rsidR="0030230C">
        <w:trPr>
          <w:trHeight w:val="826"/>
        </w:trPr>
        <w:tc>
          <w:tcPr>
            <w:tcW w:w="1466" w:type="dxa"/>
          </w:tcPr>
          <w:p w:rsidR="0030230C" w:rsidRDefault="0030230C">
            <w:pPr>
              <w:pStyle w:val="TableParagraph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15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E25</w:t>
            </w: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Low pressure protection by low pressure switch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After several times malfunction of low pressure protection by low pressure switch in a short time, the system will be locked and cannot be started up. Connecting with local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service is necessary.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E26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205" w:lineRule="exact"/>
              <w:ind w:left="99"/>
              <w:rPr>
                <w:sz w:val="17"/>
              </w:rPr>
            </w:pPr>
            <w:r>
              <w:rPr>
                <w:sz w:val="17"/>
              </w:rPr>
              <w:t>Inverter compressor discharge</w:t>
            </w:r>
          </w:p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temperature protection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Inverter compressor discharge temperature exceeds the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limit. It can be recovered automatically.</w:t>
            </w:r>
          </w:p>
        </w:tc>
      </w:tr>
      <w:tr w:rsidR="0030230C">
        <w:trPr>
          <w:trHeight w:val="824"/>
        </w:trPr>
        <w:tc>
          <w:tcPr>
            <w:tcW w:w="1466" w:type="dxa"/>
          </w:tcPr>
          <w:p w:rsidR="0030230C" w:rsidRDefault="0030230C">
            <w:pPr>
              <w:pStyle w:val="TableParagraph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1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E27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4" w:line="237" w:lineRule="auto"/>
              <w:ind w:left="99"/>
              <w:rPr>
                <w:sz w:val="17"/>
              </w:rPr>
            </w:pPr>
            <w:r>
              <w:rPr>
                <w:sz w:val="17"/>
              </w:rPr>
              <w:t>Several times inverter compressor discharge temperature protection in a short time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37" w:lineRule="auto"/>
              <w:rPr>
                <w:sz w:val="17"/>
              </w:rPr>
            </w:pPr>
            <w:r>
              <w:rPr>
                <w:sz w:val="17"/>
              </w:rPr>
              <w:t>After several times malfunction of inverter compressor discharge temperature protection in a short time, the system will be locked and cannot be started up.</w:t>
            </w:r>
          </w:p>
          <w:p w:rsidR="0030230C" w:rsidRDefault="005526CF">
            <w:pPr>
              <w:pStyle w:val="TableParagraph"/>
              <w:spacing w:before="3" w:line="185" w:lineRule="exact"/>
              <w:rPr>
                <w:sz w:val="17"/>
              </w:rPr>
            </w:pPr>
            <w:r>
              <w:rPr>
                <w:sz w:val="17"/>
              </w:rPr>
              <w:t>Contacting with local service is necessary.</w:t>
            </w:r>
          </w:p>
        </w:tc>
      </w:tr>
      <w:tr w:rsidR="0030230C">
        <w:trPr>
          <w:trHeight w:val="619"/>
        </w:trPr>
        <w:tc>
          <w:tcPr>
            <w:tcW w:w="1466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E28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Several times inverter driver alarm in a short ti</w:t>
            </w:r>
            <w:r>
              <w:rPr>
                <w:sz w:val="17"/>
              </w:rPr>
              <w:t>me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before="3" w:line="237" w:lineRule="auto"/>
              <w:rPr>
                <w:sz w:val="17"/>
              </w:rPr>
            </w:pPr>
            <w:r>
              <w:rPr>
                <w:sz w:val="17"/>
              </w:rPr>
              <w:t>After several times alarm of inverter driver in a short time, the system will be locked and cannot be started up.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Contacting with local service is necessary.</w:t>
            </w:r>
          </w:p>
        </w:tc>
      </w:tr>
      <w:tr w:rsidR="0030230C">
        <w:trPr>
          <w:trHeight w:val="619"/>
        </w:trPr>
        <w:tc>
          <w:tcPr>
            <w:tcW w:w="1466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E29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Communication malfunction of inverter driver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ind w:right="70"/>
              <w:rPr>
                <w:sz w:val="17"/>
              </w:rPr>
            </w:pPr>
            <w:r>
              <w:rPr>
                <w:sz w:val="17"/>
              </w:rPr>
              <w:t>Malfunction of communication between main board and DC inverter driver. If the communication becomes normal,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it will be recovered automatically.</w:t>
            </w:r>
          </w:p>
        </w:tc>
      </w:tr>
      <w:tr w:rsidR="0030230C">
        <w:trPr>
          <w:trHeight w:val="619"/>
        </w:trPr>
        <w:tc>
          <w:tcPr>
            <w:tcW w:w="1466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E30</w:t>
            </w: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Several times malfunction of BLDC1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After several times alarm of BLDC fan in a short time, the system will be locked and cannot be started up.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Contacting with local service is necessary.</w:t>
            </w:r>
          </w:p>
        </w:tc>
      </w:tr>
      <w:tr w:rsidR="0030230C">
        <w:trPr>
          <w:trHeight w:val="619"/>
        </w:trPr>
        <w:tc>
          <w:tcPr>
            <w:tcW w:w="1466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E31</w:t>
            </w: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Several times malfunction of BLDC2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After several times alarm of BLDC fan in a short time, the system will be locked and cannot be started up.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Contacting with local service is necessary.</w:t>
            </w:r>
          </w:p>
        </w:tc>
      </w:tr>
      <w:tr w:rsidR="0030230C">
        <w:trPr>
          <w:trHeight w:val="204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4" w:lineRule="exact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E33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4" w:lineRule="exact"/>
              <w:ind w:left="99"/>
              <w:rPr>
                <w:sz w:val="17"/>
              </w:rPr>
            </w:pPr>
            <w:r>
              <w:rPr>
                <w:sz w:val="17"/>
              </w:rPr>
              <w:t>Over current of IPM module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4" w:lineRule="exact"/>
              <w:rPr>
                <w:sz w:val="17"/>
              </w:rPr>
            </w:pPr>
            <w:r>
              <w:rPr>
                <w:sz w:val="17"/>
              </w:rPr>
              <w:t>Short circuit of DC driver terminal port.</w:t>
            </w:r>
          </w:p>
        </w:tc>
      </w:tr>
      <w:tr w:rsidR="0030230C">
        <w:trPr>
          <w:trHeight w:val="414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E34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Compressor driver failure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before="1" w:line="206" w:lineRule="exact"/>
              <w:rPr>
                <w:sz w:val="17"/>
              </w:rPr>
            </w:pPr>
            <w:r>
              <w:rPr>
                <w:sz w:val="17"/>
              </w:rPr>
              <w:t>Losing phase of compressor power supply or compressor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failure.</w:t>
            </w:r>
          </w:p>
        </w:tc>
      </w:tr>
      <w:tr w:rsidR="0030230C">
        <w:trPr>
          <w:trHeight w:val="204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4" w:lineRule="exact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E35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4" w:lineRule="exact"/>
              <w:ind w:left="99"/>
              <w:rPr>
                <w:sz w:val="17"/>
              </w:rPr>
            </w:pPr>
            <w:r>
              <w:rPr>
                <w:sz w:val="17"/>
              </w:rPr>
              <w:t>Over current of driver output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4" w:lineRule="exact"/>
              <w:rPr>
                <w:sz w:val="17"/>
              </w:rPr>
            </w:pPr>
            <w:r>
              <w:rPr>
                <w:sz w:val="17"/>
              </w:rPr>
              <w:t>Compressor lover load</w:t>
            </w:r>
          </w:p>
        </w:tc>
      </w:tr>
      <w:tr w:rsidR="0030230C">
        <w:trPr>
          <w:trHeight w:val="414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E37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IPM detection failure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before="1" w:line="206" w:lineRule="exact"/>
              <w:rPr>
                <w:sz w:val="17"/>
              </w:rPr>
            </w:pPr>
            <w:r>
              <w:rPr>
                <w:sz w:val="17"/>
              </w:rPr>
              <w:t>Wiring malfunction of DC driver which must be reclaimed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for repairing.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E38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Overheat of heat sink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Low or no speed of outdoor fan, dust accumulating on the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heat sink, which may lead to bad heat transfer</w:t>
            </w:r>
          </w:p>
        </w:tc>
      </w:tr>
      <w:tr w:rsidR="0030230C">
        <w:trPr>
          <w:trHeight w:val="206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7" w:lineRule="exact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E40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Over voltage of DC generatrix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Over voltage of power supply or DC driver failure</w:t>
            </w:r>
          </w:p>
        </w:tc>
      </w:tr>
      <w:tr w:rsidR="0030230C">
        <w:trPr>
          <w:trHeight w:val="204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4" w:lineRule="exact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E41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4" w:lineRule="exact"/>
              <w:ind w:left="99"/>
              <w:rPr>
                <w:sz w:val="17"/>
              </w:rPr>
            </w:pPr>
            <w:r>
              <w:rPr>
                <w:sz w:val="17"/>
              </w:rPr>
              <w:t>Low voltage of AC input power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4" w:lineRule="exact"/>
              <w:rPr>
                <w:sz w:val="17"/>
              </w:rPr>
            </w:pPr>
            <w:r>
              <w:rPr>
                <w:sz w:val="17"/>
              </w:rPr>
              <w:t>Low voltage of power supply or DC driver failure</w:t>
            </w:r>
          </w:p>
        </w:tc>
      </w:tr>
      <w:tr w:rsidR="0030230C">
        <w:trPr>
          <w:trHeight w:val="206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" w:line="185" w:lineRule="exact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E42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" w:line="185" w:lineRule="exact"/>
              <w:ind w:left="99"/>
              <w:rPr>
                <w:sz w:val="17"/>
              </w:rPr>
            </w:pPr>
            <w:r>
              <w:rPr>
                <w:sz w:val="17"/>
              </w:rPr>
              <w:t>Low voltage of AC input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before="1" w:line="185" w:lineRule="exact"/>
              <w:rPr>
                <w:sz w:val="17"/>
              </w:rPr>
            </w:pPr>
            <w:r>
              <w:rPr>
                <w:sz w:val="17"/>
              </w:rPr>
              <w:t>Low voltage of power supply</w:t>
            </w:r>
          </w:p>
        </w:tc>
      </w:tr>
      <w:tr w:rsidR="0030230C">
        <w:trPr>
          <w:trHeight w:val="206"/>
        </w:trPr>
        <w:tc>
          <w:tcPr>
            <w:tcW w:w="1466" w:type="dxa"/>
          </w:tcPr>
          <w:p w:rsidR="0030230C" w:rsidRDefault="005526CF">
            <w:pPr>
              <w:pStyle w:val="TableParagraph"/>
              <w:spacing w:line="187" w:lineRule="exact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E43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Over voltage of AC input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Compressor over load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E44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Malfunction of voltage detection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Malfunction of voltage detection circuit, it must be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reclaimed for repairing.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E45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206" w:lineRule="exact"/>
              <w:ind w:left="99"/>
              <w:rPr>
                <w:sz w:val="17"/>
              </w:rPr>
            </w:pPr>
            <w:r>
              <w:rPr>
                <w:sz w:val="17"/>
              </w:rPr>
              <w:t>Communication malfunction of DSP and</w:t>
            </w:r>
          </w:p>
          <w:p w:rsidR="0030230C" w:rsidRDefault="005526CF">
            <w:pPr>
              <w:pStyle w:val="TableParagraph"/>
              <w:spacing w:line="185" w:lineRule="exact"/>
              <w:ind w:left="99"/>
              <w:rPr>
                <w:sz w:val="17"/>
              </w:rPr>
            </w:pPr>
            <w:r>
              <w:rPr>
                <w:sz w:val="17"/>
              </w:rPr>
              <w:t>PFC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Malfunction of DC driver, it must be reclaimed for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repairing.</w:t>
            </w:r>
          </w:p>
        </w:tc>
      </w:tr>
      <w:tr w:rsidR="0030230C">
        <w:trPr>
          <w:trHeight w:val="414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E46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206" w:lineRule="exact"/>
              <w:ind w:left="99"/>
              <w:rPr>
                <w:sz w:val="17"/>
              </w:rPr>
            </w:pPr>
            <w:r>
              <w:rPr>
                <w:sz w:val="17"/>
              </w:rPr>
              <w:t>Malfunction of temperature sensor on</w:t>
            </w:r>
          </w:p>
          <w:p w:rsidR="0030230C" w:rsidRDefault="005526CF">
            <w:pPr>
              <w:pStyle w:val="TableParagraph"/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the heat sink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Sensor break or short circuit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E47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205" w:lineRule="exact"/>
              <w:ind w:left="99"/>
              <w:rPr>
                <w:sz w:val="17"/>
              </w:rPr>
            </w:pPr>
            <w:r>
              <w:rPr>
                <w:sz w:val="17"/>
              </w:rPr>
              <w:t>Communication malfunction of DSP and</w:t>
            </w:r>
          </w:p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communication board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Wiring malfunction of DC driver which must be reclaimed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for repairing.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E48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Malfunction of communication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Communication wiring break between driver and main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board</w:t>
            </w:r>
          </w:p>
        </w:tc>
      </w:tr>
    </w:tbl>
    <w:p w:rsidR="0030230C" w:rsidRDefault="0030230C">
      <w:pPr>
        <w:spacing w:line="185" w:lineRule="exact"/>
        <w:rPr>
          <w:sz w:val="17"/>
        </w:rPr>
        <w:sectPr w:rsidR="0030230C">
          <w:pgSz w:w="12240" w:h="15840"/>
          <w:pgMar w:top="1340" w:right="1520" w:bottom="400" w:left="1600" w:header="509" w:footer="216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3065"/>
        <w:gridCol w:w="4229"/>
      </w:tblGrid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lastRenderedPageBreak/>
              <w:t>E49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Low speed alarm of BLDC motor 1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If the speed of BLDC motor 1 is lower than the min speed,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alarm will be displayed.</w:t>
            </w:r>
          </w:p>
        </w:tc>
      </w:tr>
      <w:tr w:rsidR="0030230C">
        <w:trPr>
          <w:trHeight w:val="414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E50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Over speed alarm of BLDC motor 1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If the speed of BLDC motor 1 is higher than the max</w:t>
            </w:r>
          </w:p>
          <w:p w:rsidR="0030230C" w:rsidRDefault="005526CF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speed, alarm will be displayed.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0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E57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0"/>
              <w:ind w:left="99"/>
              <w:rPr>
                <w:sz w:val="17"/>
              </w:rPr>
            </w:pPr>
            <w:r>
              <w:rPr>
                <w:sz w:val="17"/>
              </w:rPr>
              <w:t>Low speed alarm of BLDC motor 2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If the speed of BLDC motor 2 is lower than the min speed,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alarm will be displayed.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E58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Over speed alarm of BLDC motor 1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If the speed of BLDC motor 1 is higher than the max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speed, alarm will be displayed.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E65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Malfunction of discharge pressure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Discharge pressure sensor break or short circuit, system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will shut down. It can be recovered automatically.</w:t>
            </w:r>
          </w:p>
        </w:tc>
      </w:tr>
      <w:tr w:rsidR="0030230C">
        <w:trPr>
          <w:trHeight w:val="414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E66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2"/>
              <w:ind w:left="99"/>
              <w:rPr>
                <w:sz w:val="17"/>
              </w:rPr>
            </w:pPr>
            <w:r>
              <w:rPr>
                <w:sz w:val="17"/>
              </w:rPr>
              <w:t>Malfunction of discharge pressure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before="1" w:line="206" w:lineRule="exact"/>
              <w:rPr>
                <w:sz w:val="17"/>
              </w:rPr>
            </w:pPr>
            <w:r>
              <w:rPr>
                <w:sz w:val="17"/>
              </w:rPr>
              <w:t>Suction pressure sensor break or short circuit, system will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s</w:t>
            </w:r>
            <w:r>
              <w:rPr>
                <w:sz w:val="17"/>
              </w:rPr>
              <w:t>hut down. It can be recovered automatically.</w:t>
            </w:r>
          </w:p>
        </w:tc>
      </w:tr>
      <w:tr w:rsidR="0030230C">
        <w:trPr>
          <w:trHeight w:val="411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E67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205" w:lineRule="exact"/>
              <w:ind w:left="99"/>
              <w:rPr>
                <w:sz w:val="17"/>
              </w:rPr>
            </w:pPr>
            <w:r>
              <w:rPr>
                <w:sz w:val="17"/>
              </w:rPr>
              <w:t>Malfunction of DLT (Discharge Line</w:t>
            </w:r>
          </w:p>
          <w:p w:rsidR="0030230C" w:rsidRDefault="005526CF">
            <w:pPr>
              <w:pStyle w:val="TableParagraph"/>
              <w:spacing w:line="187" w:lineRule="exact"/>
              <w:ind w:left="99"/>
              <w:rPr>
                <w:sz w:val="17"/>
              </w:rPr>
            </w:pPr>
            <w:r>
              <w:rPr>
                <w:sz w:val="17"/>
              </w:rPr>
              <w:t>Temperature)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DLT exceeds its normal range, the system will shut down.</w:t>
            </w:r>
          </w:p>
          <w:p w:rsidR="0030230C" w:rsidRDefault="005526CF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It can be recovered automatically.</w:t>
            </w:r>
          </w:p>
        </w:tc>
      </w:tr>
      <w:tr w:rsidR="0030230C">
        <w:trPr>
          <w:trHeight w:val="619"/>
        </w:trPr>
        <w:tc>
          <w:tcPr>
            <w:tcW w:w="1466" w:type="dxa"/>
          </w:tcPr>
          <w:p w:rsidR="0030230C" w:rsidRDefault="0030230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E70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before="104" w:line="237" w:lineRule="auto"/>
              <w:ind w:left="99"/>
              <w:rPr>
                <w:sz w:val="17"/>
              </w:rPr>
            </w:pPr>
            <w:r>
              <w:rPr>
                <w:sz w:val="17"/>
              </w:rPr>
              <w:t>Malfunction of ambient temperature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The detected ambient temperature exceeds its normal range, alarm will be displayed. Then, the system will shut</w:t>
            </w:r>
          </w:p>
          <w:p w:rsidR="0030230C" w:rsidRDefault="005526CF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z w:val="17"/>
              </w:rPr>
              <w:t>down in heating mode and keep running in cooling mode.</w:t>
            </w:r>
          </w:p>
        </w:tc>
      </w:tr>
      <w:tr w:rsidR="0030230C">
        <w:trPr>
          <w:trHeight w:val="824"/>
        </w:trPr>
        <w:tc>
          <w:tcPr>
            <w:tcW w:w="1466" w:type="dxa"/>
          </w:tcPr>
          <w:p w:rsidR="0030230C" w:rsidRDefault="0030230C">
            <w:pPr>
              <w:pStyle w:val="TableParagraph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1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E71</w:t>
            </w:r>
          </w:p>
        </w:tc>
        <w:tc>
          <w:tcPr>
            <w:tcW w:w="3065" w:type="dxa"/>
          </w:tcPr>
          <w:p w:rsidR="0030230C" w:rsidRDefault="0030230C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30230C" w:rsidRDefault="005526CF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sz w:val="17"/>
              </w:rPr>
              <w:t>Malfunction of entering accumulator temperature 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37" w:lineRule="auto"/>
              <w:ind w:right="83"/>
              <w:rPr>
                <w:sz w:val="17"/>
              </w:rPr>
            </w:pPr>
            <w:r>
              <w:rPr>
                <w:sz w:val="17"/>
              </w:rPr>
              <w:t>The detected temperature of entering accumulator exceeds its normal range, alarm will be displayed. Then, the system will shut down in heating mode and keep</w:t>
            </w:r>
          </w:p>
          <w:p w:rsidR="0030230C" w:rsidRDefault="005526CF">
            <w:pPr>
              <w:pStyle w:val="TableParagraph"/>
              <w:spacing w:before="3" w:line="185" w:lineRule="exact"/>
              <w:rPr>
                <w:sz w:val="17"/>
              </w:rPr>
            </w:pPr>
            <w:r>
              <w:rPr>
                <w:sz w:val="17"/>
              </w:rPr>
              <w:t>running in cooling mode.</w:t>
            </w:r>
          </w:p>
        </w:tc>
      </w:tr>
      <w:tr w:rsidR="0030230C">
        <w:trPr>
          <w:trHeight w:val="414"/>
        </w:trPr>
        <w:tc>
          <w:tcPr>
            <w:tcW w:w="1466" w:type="dxa"/>
          </w:tcPr>
          <w:p w:rsidR="0030230C" w:rsidRDefault="005526CF">
            <w:pPr>
              <w:pStyle w:val="TableParagraph"/>
              <w:spacing w:before="102"/>
              <w:ind w:left="0"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E72</w:t>
            </w:r>
          </w:p>
        </w:tc>
        <w:tc>
          <w:tcPr>
            <w:tcW w:w="3065" w:type="dxa"/>
          </w:tcPr>
          <w:p w:rsidR="0030230C" w:rsidRDefault="005526CF">
            <w:pPr>
              <w:pStyle w:val="TableParagraph"/>
              <w:spacing w:line="206" w:lineRule="exact"/>
              <w:ind w:left="99"/>
              <w:rPr>
                <w:sz w:val="17"/>
              </w:rPr>
            </w:pPr>
            <w:r>
              <w:rPr>
                <w:sz w:val="17"/>
              </w:rPr>
              <w:t>Malfunction of defrost temperature</w:t>
            </w:r>
          </w:p>
          <w:p w:rsidR="0030230C" w:rsidRDefault="005526CF">
            <w:pPr>
              <w:pStyle w:val="TableParagraph"/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sensor</w:t>
            </w:r>
          </w:p>
        </w:tc>
        <w:tc>
          <w:tcPr>
            <w:tcW w:w="4229" w:type="dxa"/>
          </w:tcPr>
          <w:p w:rsidR="0030230C" w:rsidRDefault="005526CF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The defrost temperature exceeds its normal range, alarm</w:t>
            </w:r>
          </w:p>
          <w:p w:rsidR="0030230C" w:rsidRDefault="005526CF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will be displayed. Then, the system will keep running.</w:t>
            </w:r>
          </w:p>
        </w:tc>
      </w:tr>
    </w:tbl>
    <w:p w:rsidR="0030230C" w:rsidRDefault="0030230C">
      <w:pPr>
        <w:pStyle w:val="BodyText"/>
        <w:rPr>
          <w:sz w:val="20"/>
        </w:rPr>
      </w:pPr>
    </w:p>
    <w:p w:rsidR="0030230C" w:rsidRDefault="0030230C">
      <w:pPr>
        <w:pStyle w:val="BodyText"/>
        <w:spacing w:before="7"/>
        <w:rPr>
          <w:sz w:val="28"/>
        </w:rPr>
      </w:pPr>
    </w:p>
    <w:p w:rsidR="0030230C" w:rsidRDefault="005526CF">
      <w:pPr>
        <w:pStyle w:val="ListParagraph"/>
        <w:numPr>
          <w:ilvl w:val="1"/>
          <w:numId w:val="1"/>
        </w:numPr>
        <w:tabs>
          <w:tab w:val="left" w:pos="401"/>
        </w:tabs>
        <w:spacing w:before="59"/>
        <w:ind w:left="400" w:hanging="298"/>
        <w:rPr>
          <w:color w:val="0070BF"/>
          <w:sz w:val="20"/>
        </w:rPr>
      </w:pPr>
      <w:r>
        <w:rPr>
          <w:color w:val="0070BF"/>
          <w:sz w:val="20"/>
        </w:rPr>
        <w:t>Service and</w:t>
      </w:r>
      <w:r>
        <w:rPr>
          <w:color w:val="0070BF"/>
          <w:spacing w:val="-6"/>
          <w:sz w:val="20"/>
        </w:rPr>
        <w:t xml:space="preserve"> </w:t>
      </w:r>
      <w:r>
        <w:rPr>
          <w:color w:val="0070BF"/>
          <w:sz w:val="20"/>
        </w:rPr>
        <w:t>Maintenance</w:t>
      </w:r>
    </w:p>
    <w:p w:rsidR="0030230C" w:rsidRDefault="0030230C">
      <w:pPr>
        <w:pStyle w:val="BodyText"/>
        <w:spacing w:before="12"/>
        <w:rPr>
          <w:sz w:val="29"/>
        </w:rPr>
      </w:pPr>
    </w:p>
    <w:p w:rsidR="0030230C" w:rsidRDefault="005526CF">
      <w:pPr>
        <w:pStyle w:val="Heading2"/>
        <w:numPr>
          <w:ilvl w:val="2"/>
          <w:numId w:val="1"/>
        </w:numPr>
        <w:tabs>
          <w:tab w:val="left" w:pos="529"/>
        </w:tabs>
        <w:ind w:firstLine="0"/>
      </w:pPr>
      <w:r>
        <w:rPr>
          <w:w w:val="105"/>
        </w:rPr>
        <w:t>Indoor Unit</w:t>
      </w:r>
      <w:r>
        <w:rPr>
          <w:w w:val="105"/>
        </w:rPr>
        <w:t xml:space="preserve"> </w:t>
      </w:r>
      <w:r>
        <w:rPr>
          <w:w w:val="105"/>
        </w:rPr>
        <w:t>Maintenance</w:t>
      </w:r>
    </w:p>
    <w:p w:rsidR="0030230C" w:rsidRDefault="0030230C">
      <w:pPr>
        <w:pStyle w:val="BodyText"/>
        <w:rPr>
          <w:sz w:val="19"/>
        </w:rPr>
      </w:pPr>
    </w:p>
    <w:p w:rsidR="0030230C" w:rsidRDefault="005526CF">
      <w:pPr>
        <w:pStyle w:val="BodyText"/>
        <w:spacing w:line="206" w:lineRule="exact"/>
        <w:ind w:left="102"/>
      </w:pPr>
      <w:r>
        <w:t>Periodic removal of the dust on the air inlet, outlet and heat exchanger is necessary.</w:t>
      </w:r>
    </w:p>
    <w:p w:rsidR="0030230C" w:rsidRDefault="005526CF">
      <w:pPr>
        <w:pStyle w:val="BodyText"/>
        <w:ind w:left="102" w:right="489"/>
      </w:pPr>
      <w:r>
        <w:t>In running season, do not power off the system even if it is not operated, otherwise, it may lead to the result that the other indoor unit cannot be startup.</w:t>
      </w:r>
    </w:p>
    <w:p w:rsidR="0030230C" w:rsidRDefault="0030230C">
      <w:pPr>
        <w:pStyle w:val="BodyText"/>
        <w:spacing w:before="3"/>
        <w:rPr>
          <w:sz w:val="19"/>
        </w:rPr>
      </w:pPr>
    </w:p>
    <w:p w:rsidR="0030230C" w:rsidRDefault="005526CF">
      <w:pPr>
        <w:pStyle w:val="Heading2"/>
        <w:numPr>
          <w:ilvl w:val="2"/>
          <w:numId w:val="1"/>
        </w:numPr>
        <w:tabs>
          <w:tab w:val="left" w:pos="529"/>
        </w:tabs>
        <w:ind w:firstLine="0"/>
      </w:pPr>
      <w:r>
        <w:rPr>
          <w:w w:val="105"/>
        </w:rPr>
        <w:t>Outdoor Unit</w:t>
      </w:r>
      <w:r>
        <w:rPr>
          <w:w w:val="105"/>
        </w:rPr>
        <w:t xml:space="preserve"> </w:t>
      </w:r>
      <w:r>
        <w:rPr>
          <w:w w:val="105"/>
        </w:rPr>
        <w:t>Maintenance</w:t>
      </w:r>
    </w:p>
    <w:p w:rsidR="0030230C" w:rsidRDefault="0030230C">
      <w:pPr>
        <w:pStyle w:val="BodyText"/>
      </w:pPr>
    </w:p>
    <w:p w:rsidR="0030230C" w:rsidRDefault="005526CF">
      <w:pPr>
        <w:pStyle w:val="BodyText"/>
        <w:ind w:left="102"/>
      </w:pPr>
      <w:r>
        <w:t>Inappropriate operation may bring harm to the operator due to sheet metal or the sharp edge of condenser.</w:t>
      </w:r>
    </w:p>
    <w:p w:rsidR="0030230C" w:rsidRDefault="005526CF">
      <w:pPr>
        <w:pStyle w:val="BodyText"/>
        <w:spacing w:before="1" w:line="237" w:lineRule="auto"/>
        <w:ind w:left="102" w:right="920"/>
      </w:pPr>
      <w:r>
        <w:t>Regular inspection of the air inlet and outlet port is necessary to guarantee no dirt or duct blocking of the condenser. Please contact the company lo</w:t>
      </w:r>
      <w:r>
        <w:t>cal dealers periodically to check the outdoor condenser and the other components.</w:t>
      </w:r>
    </w:p>
    <w:p w:rsidR="0030230C" w:rsidRDefault="0030230C">
      <w:pPr>
        <w:pStyle w:val="BodyText"/>
        <w:spacing w:before="9"/>
      </w:pPr>
    </w:p>
    <w:p w:rsidR="0030230C" w:rsidRDefault="005526CF">
      <w:pPr>
        <w:pStyle w:val="Heading2"/>
        <w:numPr>
          <w:ilvl w:val="2"/>
          <w:numId w:val="1"/>
        </w:numPr>
        <w:tabs>
          <w:tab w:val="left" w:pos="530"/>
        </w:tabs>
        <w:ind w:left="529" w:hanging="427"/>
      </w:pPr>
      <w:r>
        <w:rPr>
          <w:w w:val="105"/>
        </w:rPr>
        <w:t>Unit Not Using for a Long</w:t>
      </w:r>
      <w:r>
        <w:rPr>
          <w:spacing w:val="-6"/>
          <w:w w:val="105"/>
        </w:rPr>
        <w:t xml:space="preserve"> </w:t>
      </w:r>
      <w:r>
        <w:rPr>
          <w:w w:val="105"/>
        </w:rPr>
        <w:t>Time</w:t>
      </w:r>
    </w:p>
    <w:p w:rsidR="0030230C" w:rsidRDefault="0030230C">
      <w:pPr>
        <w:pStyle w:val="BodyText"/>
      </w:pPr>
    </w:p>
    <w:p w:rsidR="0030230C" w:rsidRDefault="005526CF">
      <w:pPr>
        <w:pStyle w:val="BodyText"/>
        <w:spacing w:line="206" w:lineRule="exact"/>
        <w:ind w:left="102"/>
      </w:pPr>
      <w:r>
        <w:t>Start up the fans for about half day in order to dry all the units’ coil in the entire system.</w:t>
      </w:r>
    </w:p>
    <w:p w:rsidR="0030230C" w:rsidRDefault="005526CF">
      <w:pPr>
        <w:pStyle w:val="BodyText"/>
        <w:spacing w:line="206" w:lineRule="exact"/>
        <w:ind w:left="102"/>
      </w:pPr>
      <w:r>
        <w:t>First of all, press “ON/OFF” button on the rem</w:t>
      </w:r>
      <w:r>
        <w:t>ote controller to shut down the unit, then power off the system.</w:t>
      </w:r>
    </w:p>
    <w:p w:rsidR="0030230C" w:rsidRDefault="0030230C">
      <w:pPr>
        <w:pStyle w:val="BodyText"/>
        <w:spacing w:before="8"/>
      </w:pPr>
    </w:p>
    <w:p w:rsidR="0030230C" w:rsidRDefault="005526CF">
      <w:pPr>
        <w:pStyle w:val="Heading2"/>
        <w:numPr>
          <w:ilvl w:val="2"/>
          <w:numId w:val="1"/>
        </w:numPr>
        <w:tabs>
          <w:tab w:val="left" w:pos="530"/>
        </w:tabs>
        <w:spacing w:before="1"/>
        <w:ind w:left="529" w:hanging="427"/>
      </w:pPr>
      <w:r>
        <w:rPr>
          <w:w w:val="105"/>
        </w:rPr>
        <w:t>Notes for Not Using for a Long</w:t>
      </w:r>
      <w:r>
        <w:rPr>
          <w:spacing w:val="-8"/>
          <w:w w:val="105"/>
        </w:rPr>
        <w:t xml:space="preserve"> </w:t>
      </w:r>
      <w:r>
        <w:rPr>
          <w:w w:val="105"/>
        </w:rPr>
        <w:t>Time</w:t>
      </w:r>
    </w:p>
    <w:p w:rsidR="0030230C" w:rsidRDefault="0030230C">
      <w:pPr>
        <w:pStyle w:val="BodyText"/>
        <w:rPr>
          <w:sz w:val="18"/>
        </w:rPr>
      </w:pPr>
    </w:p>
    <w:p w:rsidR="0030230C" w:rsidRDefault="0030230C">
      <w:pPr>
        <w:pStyle w:val="BodyText"/>
        <w:spacing w:before="2"/>
        <w:rPr>
          <w:sz w:val="15"/>
        </w:rPr>
      </w:pPr>
    </w:p>
    <w:p w:rsidR="0030230C" w:rsidRDefault="005526CF">
      <w:pPr>
        <w:pStyle w:val="BodyText"/>
        <w:spacing w:line="391" w:lineRule="auto"/>
        <w:ind w:left="102" w:right="435"/>
      </w:pPr>
      <w:r>
        <w:t xml:space="preserve">Being powered on, there is still a little power consumption of the system even if it is not running. Therefore, if no using for a long time, please cut </w:t>
      </w:r>
      <w:r>
        <w:t>off power supply for energy saving.</w:t>
      </w:r>
    </w:p>
    <w:p w:rsidR="0030230C" w:rsidRDefault="005526CF">
      <w:pPr>
        <w:pStyle w:val="BodyText"/>
        <w:spacing w:before="1" w:line="391" w:lineRule="auto"/>
        <w:ind w:left="102" w:right="248"/>
      </w:pPr>
      <w:r>
        <w:t>After a long time running, a certain degree of dirt or duct must be accumulated on the unit, which will have a bad effect on the system performance. Therefore, it is suggested to do professional maintenance and inspectio</w:t>
      </w:r>
      <w:r>
        <w:t>n for the system.</w:t>
      </w:r>
    </w:p>
    <w:p w:rsidR="0030230C" w:rsidRDefault="005526CF">
      <w:pPr>
        <w:pStyle w:val="BodyText"/>
        <w:ind w:left="102"/>
      </w:pPr>
      <w:r>
        <w:t>Remove the batteries in the remote controller when no using for a long time.</w:t>
      </w:r>
    </w:p>
    <w:p w:rsidR="0030230C" w:rsidRDefault="0030230C">
      <w:pPr>
        <w:pStyle w:val="BodyText"/>
        <w:rPr>
          <w:sz w:val="16"/>
        </w:rPr>
      </w:pPr>
    </w:p>
    <w:p w:rsidR="0030230C" w:rsidRDefault="0030230C">
      <w:pPr>
        <w:pStyle w:val="BodyText"/>
        <w:spacing w:before="7"/>
      </w:pPr>
    </w:p>
    <w:p w:rsidR="0030230C" w:rsidRDefault="005526CF">
      <w:pPr>
        <w:pStyle w:val="Heading2"/>
        <w:numPr>
          <w:ilvl w:val="2"/>
          <w:numId w:val="1"/>
        </w:numPr>
        <w:tabs>
          <w:tab w:val="left" w:pos="527"/>
        </w:tabs>
        <w:spacing w:line="681" w:lineRule="auto"/>
        <w:ind w:right="5803" w:firstLine="0"/>
      </w:pPr>
      <w:r>
        <w:rPr>
          <w:w w:val="105"/>
        </w:rPr>
        <w:t>Restart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Unit</w:t>
      </w:r>
      <w:r>
        <w:rPr>
          <w:spacing w:val="-7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Long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Term</w:t>
      </w:r>
      <w:r>
        <w:rPr>
          <w:spacing w:val="-7"/>
          <w:w w:val="105"/>
        </w:rPr>
        <w:t xml:space="preserve"> </w:t>
      </w:r>
      <w:r>
        <w:rPr>
          <w:w w:val="105"/>
        </w:rPr>
        <w:t>OFF Pre – Operational</w:t>
      </w:r>
      <w:r>
        <w:rPr>
          <w:spacing w:val="-7"/>
          <w:w w:val="105"/>
        </w:rPr>
        <w:t xml:space="preserve"> </w:t>
      </w:r>
      <w:r>
        <w:rPr>
          <w:w w:val="105"/>
        </w:rPr>
        <w:t>Inspection</w:t>
      </w:r>
    </w:p>
    <w:p w:rsidR="0030230C" w:rsidRDefault="005526CF">
      <w:pPr>
        <w:pStyle w:val="BodyText"/>
        <w:spacing w:before="57"/>
        <w:ind w:left="102"/>
      </w:pPr>
      <w:r>
        <w:t>Check indoor and outdoor units’ air inlet and outlet to ensure no blocking.</w:t>
      </w:r>
    </w:p>
    <w:sectPr w:rsidR="0030230C">
      <w:pgSz w:w="12240" w:h="15840"/>
      <w:pgMar w:top="1340" w:right="1520" w:bottom="400" w:left="1600" w:header="509" w:footer="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CF" w:rsidRDefault="005526CF">
      <w:r>
        <w:separator/>
      </w:r>
    </w:p>
  </w:endnote>
  <w:endnote w:type="continuationSeparator" w:id="0">
    <w:p w:rsidR="005526CF" w:rsidRDefault="0055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0C" w:rsidRDefault="00622C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296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9781540</wp:posOffset>
              </wp:positionV>
              <wp:extent cx="196215" cy="168910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30C" w:rsidRDefault="005526CF">
                          <w:pPr>
                            <w:spacing w:line="24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C33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35pt;margin-top:770.2pt;width:15.45pt;height:13.3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l9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okCf4lRCUd+FCe+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" filled="f" stroked="f">
              <v:textbox inset="0,0,0,0">
                <w:txbxContent>
                  <w:p w:rsidR="0030230C" w:rsidRDefault="005526CF">
                    <w:pPr>
                      <w:spacing w:line="24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2C33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CF" w:rsidRDefault="005526CF">
      <w:r>
        <w:separator/>
      </w:r>
    </w:p>
  </w:footnote>
  <w:footnote w:type="continuationSeparator" w:id="0">
    <w:p w:rsidR="005526CF" w:rsidRDefault="0055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0C" w:rsidRDefault="00622C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272" behindDoc="1" locked="0" layoutInCell="1" allowOverlap="1">
              <wp:simplePos x="0" y="0"/>
              <wp:positionH relativeFrom="page">
                <wp:posOffset>3451225</wp:posOffset>
              </wp:positionH>
              <wp:positionV relativeFrom="page">
                <wp:posOffset>440055</wp:posOffset>
              </wp:positionV>
              <wp:extent cx="2543810" cy="305435"/>
              <wp:effectExtent l="3175" t="1905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30C" w:rsidRDefault="005526CF">
                          <w:pPr>
                            <w:spacing w:line="248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YORK Residential VRF Air-Conditioner IOM</w:t>
                          </w:r>
                        </w:p>
                        <w:p w:rsidR="00622C33" w:rsidRDefault="00622C33" w:rsidP="00622C33">
                          <w:pPr>
                            <w:spacing w:line="248" w:lineRule="exact"/>
                            <w:ind w:left="20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www.york.com.vn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1.75pt;margin-top:34.65pt;width:200.3pt;height:24.05pt;z-index:-2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m4qwIAAKk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" filled="f" stroked="f">
              <v:textbox inset="0,0,0,0">
                <w:txbxContent>
                  <w:p w:rsidR="0030230C" w:rsidRDefault="005526CF">
                    <w:pPr>
                      <w:spacing w:line="248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YORK Residential VRF Air-Conditioner IOM</w:t>
                    </w:r>
                  </w:p>
                  <w:p w:rsidR="00622C33" w:rsidRDefault="00622C33" w:rsidP="00622C33">
                    <w:pPr>
                      <w:spacing w:line="248" w:lineRule="exact"/>
                      <w:ind w:left="2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www.york.com.vn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26CF">
      <w:rPr>
        <w:noProof/>
      </w:rPr>
      <w:drawing>
        <wp:anchor distT="0" distB="0" distL="0" distR="0" simplePos="0" relativeHeight="268414199" behindDoc="1" locked="0" layoutInCell="1" allowOverlap="1" wp14:anchorId="07EEE991" wp14:editId="73832030">
          <wp:simplePos x="0" y="0"/>
          <wp:positionH relativeFrom="page">
            <wp:posOffset>1188719</wp:posOffset>
          </wp:positionH>
          <wp:positionV relativeFrom="page">
            <wp:posOffset>323088</wp:posOffset>
          </wp:positionV>
          <wp:extent cx="1235964" cy="3901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5964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5248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745490</wp:posOffset>
              </wp:positionV>
              <wp:extent cx="5619750" cy="0"/>
              <wp:effectExtent l="6985" t="12065" r="12065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noFill/>
                      <a:ln w="716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8pt,58.7pt" to="526.3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s2HQIAAEEEAAAOAAAAZHJzL2Uyb0RvYy54bWysU8GO2jAQvVfqP1i+QwgEFiLCqkqgF9pF&#10;2u0HGNshVh3bsg0BVf33jh1AbHupqubgjD0zz29mnp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" strokeweight=".19897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5145"/>
    <w:multiLevelType w:val="hybridMultilevel"/>
    <w:tmpl w:val="F1BEC35E"/>
    <w:lvl w:ilvl="0" w:tplc="632E529E">
      <w:numFmt w:val="bullet"/>
      <w:lvlText w:val=""/>
      <w:lvlJc w:val="left"/>
      <w:pPr>
        <w:ind w:left="1036" w:hanging="533"/>
      </w:pPr>
      <w:rPr>
        <w:rFonts w:ascii="Wingdings" w:eastAsia="Wingdings" w:hAnsi="Wingdings" w:cs="Wingdings" w:hint="default"/>
        <w:w w:val="99"/>
        <w:sz w:val="17"/>
        <w:szCs w:val="17"/>
      </w:rPr>
    </w:lvl>
    <w:lvl w:ilvl="1" w:tplc="ED94D640">
      <w:numFmt w:val="bullet"/>
      <w:lvlText w:val="•"/>
      <w:lvlJc w:val="left"/>
      <w:pPr>
        <w:ind w:left="1848" w:hanging="533"/>
      </w:pPr>
      <w:rPr>
        <w:rFonts w:hint="default"/>
      </w:rPr>
    </w:lvl>
    <w:lvl w:ilvl="2" w:tplc="EA5C6082">
      <w:numFmt w:val="bullet"/>
      <w:lvlText w:val="•"/>
      <w:lvlJc w:val="left"/>
      <w:pPr>
        <w:ind w:left="2656" w:hanging="533"/>
      </w:pPr>
      <w:rPr>
        <w:rFonts w:hint="default"/>
      </w:rPr>
    </w:lvl>
    <w:lvl w:ilvl="3" w:tplc="C2FCDAD4">
      <w:numFmt w:val="bullet"/>
      <w:lvlText w:val="•"/>
      <w:lvlJc w:val="left"/>
      <w:pPr>
        <w:ind w:left="3464" w:hanging="533"/>
      </w:pPr>
      <w:rPr>
        <w:rFonts w:hint="default"/>
      </w:rPr>
    </w:lvl>
    <w:lvl w:ilvl="4" w:tplc="6F847940">
      <w:numFmt w:val="bullet"/>
      <w:lvlText w:val="•"/>
      <w:lvlJc w:val="left"/>
      <w:pPr>
        <w:ind w:left="4272" w:hanging="533"/>
      </w:pPr>
      <w:rPr>
        <w:rFonts w:hint="default"/>
      </w:rPr>
    </w:lvl>
    <w:lvl w:ilvl="5" w:tplc="204EAD0E">
      <w:numFmt w:val="bullet"/>
      <w:lvlText w:val="•"/>
      <w:lvlJc w:val="left"/>
      <w:pPr>
        <w:ind w:left="5080" w:hanging="533"/>
      </w:pPr>
      <w:rPr>
        <w:rFonts w:hint="default"/>
      </w:rPr>
    </w:lvl>
    <w:lvl w:ilvl="6" w:tplc="6584E006">
      <w:numFmt w:val="bullet"/>
      <w:lvlText w:val="•"/>
      <w:lvlJc w:val="left"/>
      <w:pPr>
        <w:ind w:left="5888" w:hanging="533"/>
      </w:pPr>
      <w:rPr>
        <w:rFonts w:hint="default"/>
      </w:rPr>
    </w:lvl>
    <w:lvl w:ilvl="7" w:tplc="CE981DEE">
      <w:numFmt w:val="bullet"/>
      <w:lvlText w:val="•"/>
      <w:lvlJc w:val="left"/>
      <w:pPr>
        <w:ind w:left="6696" w:hanging="533"/>
      </w:pPr>
      <w:rPr>
        <w:rFonts w:hint="default"/>
      </w:rPr>
    </w:lvl>
    <w:lvl w:ilvl="8" w:tplc="7AA6D96A">
      <w:numFmt w:val="bullet"/>
      <w:lvlText w:val="•"/>
      <w:lvlJc w:val="left"/>
      <w:pPr>
        <w:ind w:left="7504" w:hanging="533"/>
      </w:pPr>
      <w:rPr>
        <w:rFonts w:hint="default"/>
      </w:rPr>
    </w:lvl>
  </w:abstractNum>
  <w:abstractNum w:abstractNumId="1">
    <w:nsid w:val="56F25296"/>
    <w:multiLevelType w:val="multilevel"/>
    <w:tmpl w:val="E0EA1CC0"/>
    <w:lvl w:ilvl="0">
      <w:start w:val="3"/>
      <w:numFmt w:val="decimal"/>
      <w:lvlText w:val="%1"/>
      <w:lvlJc w:val="left"/>
      <w:pPr>
        <w:ind w:left="438" w:hanging="33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337"/>
        <w:jc w:val="left"/>
      </w:pPr>
      <w:rPr>
        <w:rFonts w:hint="default"/>
        <w:w w:val="102"/>
      </w:rPr>
    </w:lvl>
    <w:lvl w:ilvl="2">
      <w:start w:val="1"/>
      <w:numFmt w:val="decimal"/>
      <w:lvlText w:val="%1.%2.%3"/>
      <w:lvlJc w:val="left"/>
      <w:pPr>
        <w:ind w:left="102" w:hanging="426"/>
        <w:jc w:val="left"/>
      </w:pPr>
      <w:rPr>
        <w:rFonts w:ascii="Calibri" w:eastAsia="Calibri" w:hAnsi="Calibri" w:cs="Calibri" w:hint="default"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368" w:hanging="426"/>
      </w:pPr>
      <w:rPr>
        <w:rFonts w:hint="default"/>
      </w:rPr>
    </w:lvl>
    <w:lvl w:ilvl="4">
      <w:numFmt w:val="bullet"/>
      <w:lvlText w:val="•"/>
      <w:lvlJc w:val="left"/>
      <w:pPr>
        <w:ind w:left="3333" w:hanging="426"/>
      </w:pPr>
      <w:rPr>
        <w:rFonts w:hint="default"/>
      </w:rPr>
    </w:lvl>
    <w:lvl w:ilvl="5">
      <w:numFmt w:val="bullet"/>
      <w:lvlText w:val="•"/>
      <w:lvlJc w:val="left"/>
      <w:pPr>
        <w:ind w:left="4297" w:hanging="426"/>
      </w:pPr>
      <w:rPr>
        <w:rFonts w:hint="default"/>
      </w:rPr>
    </w:lvl>
    <w:lvl w:ilvl="6">
      <w:numFmt w:val="bullet"/>
      <w:lvlText w:val="•"/>
      <w:lvlJc w:val="left"/>
      <w:pPr>
        <w:ind w:left="5262" w:hanging="426"/>
      </w:pPr>
      <w:rPr>
        <w:rFonts w:hint="default"/>
      </w:rPr>
    </w:lvl>
    <w:lvl w:ilvl="7">
      <w:numFmt w:val="bullet"/>
      <w:lvlText w:val="•"/>
      <w:lvlJc w:val="left"/>
      <w:pPr>
        <w:ind w:left="6226" w:hanging="426"/>
      </w:pPr>
      <w:rPr>
        <w:rFonts w:hint="default"/>
      </w:rPr>
    </w:lvl>
    <w:lvl w:ilvl="8">
      <w:numFmt w:val="bullet"/>
      <w:lvlText w:val="•"/>
      <w:lvlJc w:val="left"/>
      <w:pPr>
        <w:ind w:left="7191" w:hanging="4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0C"/>
    <w:rsid w:val="0030230C"/>
    <w:rsid w:val="005526CF"/>
    <w:rsid w:val="006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0" w:hanging="336"/>
      <w:outlineLvl w:val="0"/>
    </w:p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622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C3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2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C3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0" w:hanging="336"/>
      <w:outlineLvl w:val="0"/>
    </w:p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622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C3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2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C3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2017-10-30T10:03:00Z</dcterms:created>
  <dcterms:modified xsi:type="dcterms:W3CDTF">2017-10-30T10:03:00Z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Nitro Pro 10  (10. 5. 1. 17)</vt:lpwstr>
  </property>
  <property fmtid="{D5CDD505-2E9C-101B-9397-08002B2CF9AE}" pid="4" name="LastSaved">
    <vt:filetime>2017-10-30T00:00:00Z</vt:filetime>
  </property>
</Properties>
</file>